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宋体" w:hAnsi="宋体" w:eastAsia="宋体"/>
          <w:b/>
          <w:sz w:val="36"/>
          <w:szCs w:val="36"/>
        </w:rPr>
      </w:pPr>
      <w:bookmarkStart w:id="0" w:name="_GoBack"/>
      <w:bookmarkEnd w:id="0"/>
      <w:r>
        <w:rPr>
          <w:rFonts w:hint="eastAsia" w:ascii="宋体" w:hAnsi="宋体" w:eastAsia="宋体"/>
          <w:b/>
          <w:sz w:val="36"/>
          <w:szCs w:val="36"/>
        </w:rPr>
        <w:t>数商信用承诺书</w:t>
      </w:r>
    </w:p>
    <w:p>
      <w:pPr>
        <w:widowControl/>
        <w:spacing w:line="580" w:lineRule="exact"/>
        <w:ind w:firstLine="480" w:firstLineChars="200"/>
        <w:rPr>
          <w:rFonts w:ascii="宋体" w:hAnsi="宋体" w:eastAsia="宋体"/>
          <w:sz w:val="24"/>
          <w:szCs w:val="24"/>
        </w:rPr>
      </w:pPr>
    </w:p>
    <w:p>
      <w:pPr>
        <w:widowControl/>
        <w:spacing w:line="580" w:lineRule="exact"/>
        <w:ind w:firstLine="480" w:firstLineChars="200"/>
        <w:rPr>
          <w:rFonts w:ascii="宋体" w:hAnsi="宋体" w:eastAsia="宋体"/>
          <w:sz w:val="24"/>
          <w:szCs w:val="24"/>
        </w:rPr>
      </w:pPr>
      <w:r>
        <w:rPr>
          <w:rFonts w:hint="eastAsia" w:ascii="宋体" w:hAnsi="宋体" w:eastAsia="宋体"/>
          <w:sz w:val="24"/>
          <w:szCs w:val="24"/>
        </w:rPr>
        <w:t>为维护安全可信、公平开放、监管有效的数据要素市场，营造诚实守信的信用环境，共同推动社会信用体系建设的健康发展，树立企业诚信守法经营形象，本单位（单位名称：</w:t>
      </w:r>
      <w:r>
        <w:rPr>
          <w:rFonts w:ascii="宋体" w:hAnsi="宋体" w:eastAsia="宋体"/>
          <w:sz w:val="24"/>
          <w:szCs w:val="24"/>
          <w:u w:val="single"/>
        </w:rPr>
        <w:t xml:space="preserve">                    </w:t>
      </w:r>
      <w:r>
        <w:rPr>
          <w:rFonts w:hint="eastAsia" w:ascii="宋体" w:hAnsi="宋体" w:eastAsia="宋体"/>
          <w:sz w:val="24"/>
          <w:szCs w:val="24"/>
        </w:rPr>
        <w:t>）承诺如下：</w:t>
      </w:r>
    </w:p>
    <w:p>
      <w:pPr>
        <w:widowControl/>
        <w:spacing w:line="580" w:lineRule="exact"/>
        <w:ind w:firstLine="480" w:firstLineChars="200"/>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依法办理</w:t>
      </w:r>
      <w:r>
        <w:rPr>
          <w:rFonts w:hint="eastAsia" w:ascii="宋体" w:hAnsi="宋体" w:eastAsia="宋体"/>
          <w:sz w:val="24"/>
          <w:szCs w:val="24"/>
        </w:rPr>
        <w:t>数据交易相关</w:t>
      </w:r>
      <w:r>
        <w:rPr>
          <w:rFonts w:ascii="宋体" w:hAnsi="宋体" w:eastAsia="宋体"/>
          <w:sz w:val="24"/>
          <w:szCs w:val="24"/>
        </w:rPr>
        <w:t>手续，提供资料均合法、真实、有效。</w:t>
      </w:r>
    </w:p>
    <w:p>
      <w:pPr>
        <w:widowControl/>
        <w:spacing w:line="580" w:lineRule="exact"/>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严格遵守</w:t>
      </w:r>
      <w:r>
        <w:rPr>
          <w:rFonts w:hint="eastAsia" w:ascii="宋体" w:hAnsi="宋体" w:eastAsia="宋体"/>
          <w:sz w:val="24"/>
          <w:szCs w:val="24"/>
        </w:rPr>
        <w:t>《中华人民共和国网络安全法》《中华人民共和国数据安全法》《中华人民共和国个人信息保护法》《厦门经济特区数据条例》</w:t>
      </w:r>
      <w:r>
        <w:rPr>
          <w:rFonts w:ascii="宋体" w:hAnsi="宋体" w:eastAsia="宋体"/>
          <w:sz w:val="24"/>
          <w:szCs w:val="24"/>
        </w:rPr>
        <w:t>等法律法规，依法</w:t>
      </w:r>
      <w:r>
        <w:rPr>
          <w:rFonts w:hint="eastAsia" w:ascii="宋体" w:hAnsi="宋体" w:eastAsia="宋体"/>
          <w:sz w:val="24"/>
          <w:szCs w:val="24"/>
        </w:rPr>
        <w:t>依规</w:t>
      </w:r>
      <w:r>
        <w:rPr>
          <w:rFonts w:ascii="宋体" w:hAnsi="宋体" w:eastAsia="宋体"/>
          <w:sz w:val="24"/>
          <w:szCs w:val="24"/>
        </w:rPr>
        <w:t>从事</w:t>
      </w:r>
      <w:r>
        <w:rPr>
          <w:rFonts w:hint="eastAsia" w:ascii="宋体" w:hAnsi="宋体" w:eastAsia="宋体"/>
          <w:sz w:val="24"/>
          <w:szCs w:val="24"/>
        </w:rPr>
        <w:t>数据交易</w:t>
      </w:r>
      <w:r>
        <w:rPr>
          <w:rFonts w:ascii="宋体" w:hAnsi="宋体" w:eastAsia="宋体"/>
          <w:sz w:val="24"/>
          <w:szCs w:val="24"/>
        </w:rPr>
        <w:t>活动。</w:t>
      </w:r>
    </w:p>
    <w:p>
      <w:pPr>
        <w:widowControl/>
        <w:spacing w:line="580" w:lineRule="exact"/>
        <w:ind w:firstLine="480" w:firstLineChars="200"/>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自我约束、自我管理;守合同、重信用;不虚假宣传、不违约毁约</w:t>
      </w:r>
      <w:r>
        <w:rPr>
          <w:rFonts w:hint="eastAsia" w:ascii="宋体" w:hAnsi="宋体" w:eastAsia="宋体"/>
          <w:sz w:val="24"/>
          <w:szCs w:val="24"/>
        </w:rPr>
        <w:t>、</w:t>
      </w:r>
      <w:r>
        <w:rPr>
          <w:rFonts w:ascii="宋体" w:hAnsi="宋体" w:eastAsia="宋体"/>
          <w:sz w:val="24"/>
          <w:szCs w:val="24"/>
        </w:rPr>
        <w:t>不价格欺诈</w:t>
      </w:r>
      <w:r>
        <w:rPr>
          <w:rFonts w:hint="eastAsia" w:ascii="宋体" w:hAnsi="宋体" w:eastAsia="宋体"/>
          <w:sz w:val="24"/>
          <w:szCs w:val="24"/>
        </w:rPr>
        <w:t>、</w:t>
      </w:r>
      <w:r>
        <w:rPr>
          <w:rFonts w:ascii="宋体" w:hAnsi="宋体" w:eastAsia="宋体"/>
          <w:sz w:val="24"/>
          <w:szCs w:val="24"/>
        </w:rPr>
        <w:t>不垄断、不非正当竞争;切实维护服务对象的合法权益。</w:t>
      </w:r>
    </w:p>
    <w:p>
      <w:pPr>
        <w:widowControl/>
        <w:spacing w:line="580" w:lineRule="exact"/>
        <w:ind w:firstLine="480" w:firstLineChars="200"/>
        <w:rPr>
          <w:rFonts w:ascii="宋体" w:hAnsi="宋体" w:eastAsia="宋体"/>
          <w:sz w:val="24"/>
          <w:szCs w:val="24"/>
        </w:rPr>
      </w:pPr>
      <w:r>
        <w:rPr>
          <w:rFonts w:hint="eastAsia" w:ascii="宋体" w:hAnsi="宋体" w:eastAsia="宋体"/>
          <w:sz w:val="24"/>
          <w:szCs w:val="24"/>
        </w:rPr>
        <w:t>四、</w:t>
      </w:r>
      <w:r>
        <w:rPr>
          <w:rFonts w:ascii="宋体" w:hAnsi="宋体" w:eastAsia="宋体"/>
          <w:sz w:val="24"/>
          <w:szCs w:val="24"/>
        </w:rPr>
        <w:t>自觉接受政府、行业组织、社会公众、新闻舆论的监督，积极履行社会责任。</w:t>
      </w:r>
    </w:p>
    <w:p>
      <w:pPr>
        <w:widowControl/>
        <w:spacing w:line="580" w:lineRule="exact"/>
        <w:ind w:firstLine="480" w:firstLineChars="200"/>
        <w:rPr>
          <w:rFonts w:ascii="宋体" w:hAnsi="宋体" w:eastAsia="宋体"/>
          <w:sz w:val="24"/>
          <w:szCs w:val="24"/>
        </w:rPr>
      </w:pPr>
      <w:r>
        <w:rPr>
          <w:rFonts w:hint="eastAsia" w:ascii="宋体" w:hAnsi="宋体" w:eastAsia="宋体"/>
          <w:sz w:val="24"/>
          <w:szCs w:val="24"/>
        </w:rPr>
        <w:t>五、对登记备案的数据产品拥有合法、完整、未设任何权利负担的数据权属；数据获取、数据加工、数据应用等流程不侵犯他人合法权益。如果本单位在后续数据产品的应用场景及其他情况下发生有关权属及安全性、真实性、合法性等的法律纠纷，将独立承担法律责任。</w:t>
      </w:r>
    </w:p>
    <w:p>
      <w:pPr>
        <w:widowControl/>
        <w:spacing w:line="580" w:lineRule="exact"/>
        <w:ind w:firstLine="480" w:firstLineChars="200"/>
        <w:rPr>
          <w:rFonts w:ascii="宋体" w:hAnsi="宋体" w:eastAsia="宋体"/>
          <w:sz w:val="24"/>
          <w:szCs w:val="24"/>
        </w:rPr>
      </w:pPr>
      <w:r>
        <w:rPr>
          <w:rFonts w:hint="eastAsia" w:ascii="宋体" w:hAnsi="宋体" w:eastAsia="宋体"/>
          <w:sz w:val="24"/>
          <w:szCs w:val="24"/>
        </w:rPr>
        <w:t>六、</w:t>
      </w:r>
      <w:r>
        <w:rPr>
          <w:rFonts w:ascii="宋体" w:hAnsi="宋体" w:eastAsia="宋体"/>
          <w:sz w:val="24"/>
          <w:szCs w:val="24"/>
        </w:rPr>
        <w:t>发生违法失信行为，依照有关法律、行政法规规定接受行政执法部门给予的行政处罚约束和惩戒，并依法承担相应责任。</w:t>
      </w:r>
    </w:p>
    <w:p>
      <w:pPr>
        <w:widowControl/>
        <w:spacing w:line="580" w:lineRule="exact"/>
        <w:ind w:firstLine="480" w:firstLineChars="200"/>
        <w:rPr>
          <w:rFonts w:ascii="宋体" w:hAnsi="宋体" w:eastAsia="宋体"/>
          <w:sz w:val="24"/>
          <w:szCs w:val="24"/>
        </w:rPr>
      </w:pPr>
      <w:r>
        <w:rPr>
          <w:rFonts w:hint="eastAsia" w:ascii="宋体" w:hAnsi="宋体" w:eastAsia="宋体"/>
          <w:sz w:val="24"/>
          <w:szCs w:val="24"/>
        </w:rPr>
        <w:t>七、</w:t>
      </w:r>
      <w:r>
        <w:rPr>
          <w:rFonts w:ascii="宋体" w:hAnsi="宋体" w:eastAsia="宋体"/>
          <w:sz w:val="24"/>
          <w:szCs w:val="24"/>
        </w:rPr>
        <w:t>本《</w:t>
      </w:r>
      <w:r>
        <w:rPr>
          <w:rFonts w:hint="eastAsia" w:ascii="宋体" w:hAnsi="宋体" w:eastAsia="宋体"/>
          <w:sz w:val="24"/>
          <w:szCs w:val="24"/>
        </w:rPr>
        <w:t>数商</w:t>
      </w:r>
      <w:r>
        <w:rPr>
          <w:rFonts w:ascii="宋体" w:hAnsi="宋体" w:eastAsia="宋体"/>
          <w:sz w:val="24"/>
          <w:szCs w:val="24"/>
        </w:rPr>
        <w:t>信用承诺书》</w:t>
      </w:r>
      <w:r>
        <w:rPr>
          <w:rFonts w:hint="eastAsia" w:ascii="宋体" w:hAnsi="宋体" w:eastAsia="宋体"/>
          <w:sz w:val="24"/>
          <w:szCs w:val="24"/>
        </w:rPr>
        <w:t>将通过“信用中国（福建厦门）”</w:t>
      </w:r>
      <w:r>
        <w:rPr>
          <w:rFonts w:hint="default" w:ascii="宋体" w:hAnsi="宋体" w:eastAsia="宋体"/>
          <w:sz w:val="24"/>
          <w:szCs w:val="24"/>
        </w:rPr>
        <w:t>网站</w:t>
      </w:r>
      <w:r>
        <w:rPr>
          <w:rFonts w:hint="eastAsia" w:ascii="宋体" w:hAnsi="宋体" w:eastAsia="宋体"/>
          <w:sz w:val="24"/>
          <w:szCs w:val="24"/>
        </w:rPr>
        <w:t>等渠道</w:t>
      </w:r>
      <w:r>
        <w:rPr>
          <w:rFonts w:ascii="宋体" w:hAnsi="宋体" w:eastAsia="宋体"/>
          <w:sz w:val="24"/>
          <w:szCs w:val="24"/>
        </w:rPr>
        <w:t>向社会公开。</w:t>
      </w:r>
    </w:p>
    <w:p>
      <w:pPr>
        <w:widowControl/>
        <w:spacing w:line="580" w:lineRule="exact"/>
        <w:ind w:firstLine="480" w:firstLineChars="200"/>
        <w:jc w:val="left"/>
        <w:rPr>
          <w:rFonts w:ascii="宋体" w:hAnsi="宋体" w:eastAsia="宋体"/>
          <w:sz w:val="24"/>
          <w:szCs w:val="24"/>
        </w:rPr>
      </w:pPr>
    </w:p>
    <w:p>
      <w:pPr>
        <w:widowControl/>
        <w:spacing w:line="580" w:lineRule="exact"/>
        <w:ind w:left="3780" w:leftChars="1800" w:firstLine="480" w:firstLineChars="200"/>
        <w:jc w:val="left"/>
        <w:rPr>
          <w:rFonts w:ascii="宋体" w:hAnsi="宋体" w:eastAsia="宋体"/>
          <w:sz w:val="24"/>
          <w:szCs w:val="24"/>
        </w:rPr>
      </w:pPr>
      <w:r>
        <w:rPr>
          <w:rFonts w:hint="eastAsia" w:ascii="宋体" w:hAnsi="宋体" w:eastAsia="宋体"/>
          <w:sz w:val="24"/>
          <w:szCs w:val="24"/>
        </w:rPr>
        <w:t>单位名称（公章）：</w:t>
      </w:r>
    </w:p>
    <w:p>
      <w:pPr>
        <w:widowControl/>
        <w:spacing w:line="580" w:lineRule="exact"/>
        <w:ind w:left="3780" w:leftChars="1800" w:firstLine="480" w:firstLineChars="200"/>
        <w:jc w:val="left"/>
        <w:rPr>
          <w:rFonts w:ascii="宋体" w:hAnsi="宋体" w:eastAsia="宋体"/>
          <w:sz w:val="24"/>
          <w:szCs w:val="24"/>
        </w:rPr>
      </w:pPr>
    </w:p>
    <w:p>
      <w:pPr>
        <w:widowControl/>
        <w:spacing w:line="580" w:lineRule="exact"/>
        <w:ind w:left="3780" w:leftChars="1800" w:firstLine="480" w:firstLineChars="200"/>
        <w:jc w:val="left"/>
        <w:rPr>
          <w:rFonts w:hint="eastAsia"/>
        </w:rPr>
      </w:pPr>
      <w:r>
        <w:rPr>
          <w:rFonts w:hint="eastAsia" w:ascii="宋体" w:hAnsi="宋体" w:eastAsia="宋体"/>
          <w:sz w:val="24"/>
          <w:szCs w:val="24"/>
        </w:rPr>
        <w:t xml:space="preserve">日期： </w:t>
      </w:r>
      <w:r>
        <w:rPr>
          <w:rFonts w:ascii="宋体" w:hAnsi="宋体" w:eastAsia="宋体"/>
          <w:sz w:val="24"/>
          <w:szCs w:val="24"/>
        </w:rPr>
        <w:t xml:space="preserve">  </w:t>
      </w: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r>
        <w:rPr>
          <w:rFonts w:ascii="宋体" w:hAnsi="宋体" w:eastAsia="宋体"/>
          <w:sz w:val="24"/>
          <w:szCs w:val="24"/>
        </w:rPr>
        <w:t xml:space="preserve"> </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原版宋体"/>
    <w:panose1 w:val="02010600030101010101"/>
    <w:charset w:val="86"/>
    <w:family w:val="auto"/>
    <w:pitch w:val="default"/>
    <w:sig w:usb0="00000000" w:usb1="00000000" w:usb2="00000016" w:usb3="00000000" w:csb0="0004000F" w:csb1="00000000"/>
  </w:font>
  <w:font w:name="原版宋体">
    <w:panose1 w:val="02010600030101010101"/>
    <w:charset w:val="86"/>
    <w:family w:val="auto"/>
    <w:pitch w:val="default"/>
    <w:sig w:usb0="00000003" w:usb1="080E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A6"/>
    <w:rsid w:val="00036E34"/>
    <w:rsid w:val="000C713B"/>
    <w:rsid w:val="000F3472"/>
    <w:rsid w:val="00236A62"/>
    <w:rsid w:val="00290B3F"/>
    <w:rsid w:val="002F4450"/>
    <w:rsid w:val="00301578"/>
    <w:rsid w:val="00307FBB"/>
    <w:rsid w:val="00375F8D"/>
    <w:rsid w:val="0049534E"/>
    <w:rsid w:val="004B40F1"/>
    <w:rsid w:val="00511B5C"/>
    <w:rsid w:val="00546BBB"/>
    <w:rsid w:val="00572127"/>
    <w:rsid w:val="005A336B"/>
    <w:rsid w:val="00610CF4"/>
    <w:rsid w:val="0061331C"/>
    <w:rsid w:val="00623C6F"/>
    <w:rsid w:val="0063300D"/>
    <w:rsid w:val="00641F63"/>
    <w:rsid w:val="006A5DDF"/>
    <w:rsid w:val="006B4B01"/>
    <w:rsid w:val="006B5049"/>
    <w:rsid w:val="006C3CDF"/>
    <w:rsid w:val="007016BD"/>
    <w:rsid w:val="0072283D"/>
    <w:rsid w:val="00737710"/>
    <w:rsid w:val="00743F42"/>
    <w:rsid w:val="007647BD"/>
    <w:rsid w:val="007E12F3"/>
    <w:rsid w:val="00854AB1"/>
    <w:rsid w:val="00856BAF"/>
    <w:rsid w:val="00867854"/>
    <w:rsid w:val="008741FC"/>
    <w:rsid w:val="008B401F"/>
    <w:rsid w:val="008D2245"/>
    <w:rsid w:val="008D276F"/>
    <w:rsid w:val="008E0838"/>
    <w:rsid w:val="00932E88"/>
    <w:rsid w:val="0098716B"/>
    <w:rsid w:val="00987E0F"/>
    <w:rsid w:val="009C528B"/>
    <w:rsid w:val="00A369C8"/>
    <w:rsid w:val="00A437F5"/>
    <w:rsid w:val="00A61131"/>
    <w:rsid w:val="00A73A46"/>
    <w:rsid w:val="00A8400E"/>
    <w:rsid w:val="00B1409F"/>
    <w:rsid w:val="00B227A1"/>
    <w:rsid w:val="00B372FD"/>
    <w:rsid w:val="00B46576"/>
    <w:rsid w:val="00B47ED7"/>
    <w:rsid w:val="00B619DA"/>
    <w:rsid w:val="00B95AE1"/>
    <w:rsid w:val="00BC3E94"/>
    <w:rsid w:val="00C1133F"/>
    <w:rsid w:val="00CA5C19"/>
    <w:rsid w:val="00CC0F19"/>
    <w:rsid w:val="00CD319B"/>
    <w:rsid w:val="00CD4257"/>
    <w:rsid w:val="00CE46C4"/>
    <w:rsid w:val="00CF1D36"/>
    <w:rsid w:val="00CF1DAD"/>
    <w:rsid w:val="00D067A8"/>
    <w:rsid w:val="00DA320F"/>
    <w:rsid w:val="00E1165C"/>
    <w:rsid w:val="00E53F7E"/>
    <w:rsid w:val="00E57FC9"/>
    <w:rsid w:val="00E71E0F"/>
    <w:rsid w:val="00EF10E5"/>
    <w:rsid w:val="00F0319E"/>
    <w:rsid w:val="00F04C2E"/>
    <w:rsid w:val="00F16DCF"/>
    <w:rsid w:val="00F24FAC"/>
    <w:rsid w:val="00F265A6"/>
    <w:rsid w:val="00F35AD4"/>
    <w:rsid w:val="00F95EC9"/>
    <w:rsid w:val="00FF0F33"/>
    <w:rsid w:val="3E9EBA31"/>
    <w:rsid w:val="3EB472B6"/>
    <w:rsid w:val="3EF77BFE"/>
    <w:rsid w:val="57CB5C5A"/>
    <w:rsid w:val="597D5B40"/>
    <w:rsid w:val="7E735037"/>
    <w:rsid w:val="7EAF1451"/>
    <w:rsid w:val="7FF607EF"/>
    <w:rsid w:val="7FF8EAD9"/>
    <w:rsid w:val="F953EDB9"/>
    <w:rsid w:val="FBDC6C5B"/>
    <w:rsid w:val="FEF7BEB6"/>
    <w:rsid w:val="FFBF96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line="600" w:lineRule="exact"/>
      <w:outlineLvl w:val="0"/>
    </w:pPr>
    <w:rPr>
      <w:rFonts w:eastAsia="黑体"/>
      <w:bCs/>
      <w:kern w:val="44"/>
      <w:sz w:val="32"/>
      <w:szCs w:val="44"/>
    </w:rPr>
  </w:style>
  <w:style w:type="paragraph" w:styleId="3">
    <w:name w:val="heading 2"/>
    <w:basedOn w:val="1"/>
    <w:next w:val="1"/>
    <w:link w:val="10"/>
    <w:unhideWhenUsed/>
    <w:qFormat/>
    <w:uiPriority w:val="9"/>
    <w:pPr>
      <w:keepNext/>
      <w:keepLines/>
      <w:spacing w:line="600" w:lineRule="exact"/>
      <w:outlineLvl w:val="1"/>
    </w:pPr>
    <w:rPr>
      <w:rFonts w:eastAsia="楷体" w:asciiTheme="majorHAnsi" w:hAnsiTheme="majorHAnsi" w:cstheme="majorBidi"/>
      <w:b/>
      <w:bCs/>
      <w:sz w:val="32"/>
      <w:szCs w:val="32"/>
    </w:rPr>
  </w:style>
  <w:style w:type="paragraph" w:styleId="4">
    <w:name w:val="heading 3"/>
    <w:basedOn w:val="1"/>
    <w:next w:val="1"/>
    <w:link w:val="11"/>
    <w:unhideWhenUsed/>
    <w:qFormat/>
    <w:uiPriority w:val="9"/>
    <w:pPr>
      <w:keepNext/>
      <w:keepLines/>
      <w:spacing w:line="600" w:lineRule="exact"/>
      <w:outlineLvl w:val="2"/>
    </w:pPr>
    <w:rPr>
      <w:rFonts w:eastAsia="仿宋"/>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8"/>
    <w:link w:val="2"/>
    <w:uiPriority w:val="9"/>
    <w:rPr>
      <w:rFonts w:eastAsia="黑体"/>
      <w:bCs/>
      <w:kern w:val="44"/>
      <w:sz w:val="32"/>
      <w:szCs w:val="44"/>
    </w:rPr>
  </w:style>
  <w:style w:type="character" w:customStyle="1" w:styleId="10">
    <w:name w:val="标题 2 字符"/>
    <w:basedOn w:val="8"/>
    <w:link w:val="3"/>
    <w:uiPriority w:val="9"/>
    <w:rPr>
      <w:rFonts w:eastAsia="楷体" w:asciiTheme="majorHAnsi" w:hAnsiTheme="majorHAnsi" w:cstheme="majorBidi"/>
      <w:b/>
      <w:bCs/>
      <w:sz w:val="32"/>
      <w:szCs w:val="32"/>
    </w:rPr>
  </w:style>
  <w:style w:type="character" w:customStyle="1" w:styleId="11">
    <w:name w:val="标题 3 字符"/>
    <w:basedOn w:val="8"/>
    <w:link w:val="4"/>
    <w:uiPriority w:val="9"/>
    <w:rPr>
      <w:rFonts w:eastAsia="仿宋"/>
      <w:b/>
      <w:bCs/>
      <w:sz w:val="32"/>
      <w:szCs w:val="32"/>
    </w:rPr>
  </w:style>
  <w:style w:type="character" w:customStyle="1" w:styleId="12">
    <w:name w:val="页眉 字符"/>
    <w:basedOn w:val="8"/>
    <w:link w:val="6"/>
    <w:uiPriority w:val="99"/>
    <w:rPr>
      <w:sz w:val="18"/>
      <w:szCs w:val="18"/>
    </w:rPr>
  </w:style>
  <w:style w:type="character" w:customStyle="1" w:styleId="13">
    <w:name w:val="页脚 字符"/>
    <w:basedOn w:val="8"/>
    <w:link w:val="5"/>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84</Words>
  <Characters>485</Characters>
  <Lines>4</Lines>
  <Paragraphs>1</Paragraphs>
  <TotalTime>44</TotalTime>
  <ScaleCrop>false</ScaleCrop>
  <LinksUpToDate>false</LinksUpToDate>
  <CharactersWithSpaces>568</CharactersWithSpaces>
  <Application>WPS Office WWO_wpscloud_20230216181815-a7cba4286f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2023-04-22T16:27:00Z</dcterms:created>
  <dc:creator>wzy_personal@163.com</dc:creator>
  <cp:lastModifiedBy>陈致远</cp:lastModifiedBy>
  <dcterms:modified xsi:type="dcterms:W3CDTF">2024-04-11T14:12:38Z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